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EF" w:rsidRPr="007067EF" w:rsidRDefault="007067EF" w:rsidP="007067EF">
      <w:pPr>
        <w:pStyle w:val="Legenda"/>
        <w:jc w:val="center"/>
        <w:rPr>
          <w:color w:val="5F497A" w:themeColor="accent4" w:themeShade="BF"/>
          <w:sz w:val="24"/>
          <w:szCs w:val="24"/>
        </w:rPr>
      </w:pPr>
      <w:r w:rsidRPr="007067EF">
        <w:rPr>
          <w:color w:val="5F497A" w:themeColor="accent4" w:themeShade="BF"/>
          <w:sz w:val="24"/>
          <w:szCs w:val="24"/>
        </w:rPr>
        <w:t>ORIENTAÇÕES PARA RESUMO EXPANDIDO</w:t>
      </w:r>
    </w:p>
    <w:p w:rsidR="007067EF" w:rsidRPr="007067EF" w:rsidRDefault="007067EF" w:rsidP="007067EF">
      <w:pPr>
        <w:pStyle w:val="Legenda"/>
        <w:jc w:val="center"/>
        <w:rPr>
          <w:sz w:val="24"/>
          <w:szCs w:val="24"/>
        </w:rPr>
      </w:pPr>
    </w:p>
    <w:p w:rsidR="007067EF" w:rsidRPr="007067EF" w:rsidRDefault="007067EF" w:rsidP="007067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>O resumo expandido apresentado na finalização dos projetos de pesquisa dos programas de Iniciação Científica da UNISUL deverá ter no máximo 1500 palavras</w:t>
      </w:r>
      <w:r w:rsidR="00657BAC">
        <w:rPr>
          <w:rFonts w:ascii="Times New Roman" w:hAnsi="Times New Roman" w:cs="Times New Roman"/>
          <w:sz w:val="24"/>
          <w:szCs w:val="24"/>
        </w:rPr>
        <w:t xml:space="preserve"> (excluindo título e autores)</w:t>
      </w:r>
      <w:r w:rsidRPr="007067EF">
        <w:rPr>
          <w:rFonts w:ascii="Times New Roman" w:hAnsi="Times New Roman" w:cs="Times New Roman"/>
          <w:sz w:val="24"/>
          <w:szCs w:val="24"/>
        </w:rPr>
        <w:t xml:space="preserve"> e apresentar os elementos abaixo descritos. </w:t>
      </w:r>
      <w:r w:rsidR="00657BAC">
        <w:rPr>
          <w:rFonts w:ascii="Times New Roman" w:hAnsi="Times New Roman" w:cs="Times New Roman"/>
          <w:sz w:val="24"/>
          <w:szCs w:val="24"/>
        </w:rPr>
        <w:t>O t</w:t>
      </w:r>
      <w:r w:rsidR="007270AC" w:rsidRPr="007067EF">
        <w:rPr>
          <w:rFonts w:ascii="Times New Roman" w:hAnsi="Times New Roman" w:cs="Times New Roman"/>
          <w:sz w:val="24"/>
          <w:szCs w:val="24"/>
        </w:rPr>
        <w:t xml:space="preserve">exto </w:t>
      </w:r>
      <w:r w:rsidR="007270AC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7270AC" w:rsidRPr="007067EF">
        <w:rPr>
          <w:rFonts w:ascii="Times New Roman" w:hAnsi="Times New Roman" w:cs="Times New Roman"/>
          <w:sz w:val="24"/>
          <w:szCs w:val="24"/>
        </w:rPr>
        <w:t>digitado em espaça</w:t>
      </w:r>
      <w:r w:rsidR="007270AC">
        <w:rPr>
          <w:rFonts w:ascii="Times New Roman" w:hAnsi="Times New Roman" w:cs="Times New Roman"/>
          <w:sz w:val="24"/>
          <w:szCs w:val="24"/>
        </w:rPr>
        <w:t>mento 1,5</w:t>
      </w:r>
      <w:r w:rsidR="007270AC" w:rsidRPr="007067EF">
        <w:rPr>
          <w:rFonts w:ascii="Times New Roman" w:hAnsi="Times New Roman" w:cs="Times New Roman"/>
          <w:sz w:val="24"/>
          <w:szCs w:val="24"/>
        </w:rPr>
        <w:t>, fonte tamanho 12, alinhamento justificado, sem recuo na primeira linha do parágrafo.</w:t>
      </w:r>
    </w:p>
    <w:p w:rsidR="007067EF" w:rsidRPr="007067EF" w:rsidRDefault="007067EF" w:rsidP="007067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67EF" w:rsidRPr="007067EF" w:rsidRDefault="007067EF" w:rsidP="007067EF">
      <w:pPr>
        <w:pStyle w:val="Legenda"/>
        <w:rPr>
          <w:color w:val="5F497A" w:themeColor="accent4" w:themeShade="BF"/>
          <w:sz w:val="24"/>
          <w:szCs w:val="24"/>
        </w:rPr>
      </w:pPr>
      <w:r w:rsidRPr="007067EF">
        <w:rPr>
          <w:color w:val="5F497A" w:themeColor="accent4" w:themeShade="BF"/>
          <w:sz w:val="24"/>
          <w:szCs w:val="24"/>
        </w:rPr>
        <w:t xml:space="preserve">Título </w:t>
      </w:r>
    </w:p>
    <w:p w:rsidR="007067EF" w:rsidRPr="007067EF" w:rsidRDefault="007067EF" w:rsidP="00706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 xml:space="preserve">O título deve ser conciso, compreensível e relacionado ao tema da pesquisa. Pode estar alinhado à principal conclusão ou ao objetivo geral. Devem ser evitados títulos longos, com nomes de locais e datas. Escrever com letras maiúsculas (exceto nomes científicos, que também devem conter itálicos), negrito, </w:t>
      </w:r>
      <w:r w:rsidRPr="007067EF">
        <w:rPr>
          <w:rFonts w:ascii="Times New Roman" w:hAnsi="Times New Roman" w:cs="Times New Roman"/>
          <w:sz w:val="24"/>
          <w:szCs w:val="24"/>
        </w:rPr>
        <w:t>em espaço 1,5, fonte tamanho 12, alinhamento centralizado.</w:t>
      </w:r>
    </w:p>
    <w:p w:rsidR="007067EF" w:rsidRPr="007067EF" w:rsidRDefault="007067EF" w:rsidP="00706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7EF" w:rsidRPr="007067EF" w:rsidRDefault="007067EF" w:rsidP="007067EF">
      <w:pPr>
        <w:pStyle w:val="Legenda"/>
        <w:rPr>
          <w:color w:val="5F497A" w:themeColor="accent4" w:themeShade="BF"/>
          <w:sz w:val="24"/>
          <w:szCs w:val="24"/>
        </w:rPr>
      </w:pPr>
      <w:r w:rsidRPr="007067EF">
        <w:rPr>
          <w:color w:val="5F497A" w:themeColor="accent4" w:themeShade="BF"/>
          <w:sz w:val="24"/>
          <w:szCs w:val="24"/>
        </w:rPr>
        <w:t xml:space="preserve">Autores e Orientadores: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 xml:space="preserve">Aqui deverão estar listadas as pessoas que realizaram a pesquisa e redigiram o resumo. Em geral o primeiro autor é aquele que concebeu o argumento principal da discussão, aquele em que estão embasadas as conclusões. O nome dos autores deve vir acompanhado da identificação de sua instituição de origem e e-mail para contato. Escrever os nomes por extenso e usando caixa alta e baixa. Separar cada nome por ponto e vírgula. No nome do orientador, acrescentar titulação </w:t>
      </w:r>
      <w:proofErr w:type="spellStart"/>
      <w:r w:rsidRPr="007067EF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Pr="007067EF">
        <w:rPr>
          <w:rFonts w:ascii="Times New Roman" w:hAnsi="Times New Roman" w:cs="Times New Roman"/>
          <w:color w:val="000000"/>
          <w:sz w:val="24"/>
          <w:szCs w:val="24"/>
        </w:rPr>
        <w:t>. ou Dr. E no final, entre parênteses, acrescentar orientador.</w:t>
      </w:r>
      <w:r w:rsidRPr="007067EF">
        <w:rPr>
          <w:rFonts w:ascii="Times New Roman" w:hAnsi="Times New Roman" w:cs="Times New Roman"/>
          <w:sz w:val="24"/>
          <w:szCs w:val="24"/>
        </w:rPr>
        <w:t xml:space="preserve"> Espaço simples, fonte tamanho 12, alinhamento centralizado.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EF" w:rsidRPr="007067EF" w:rsidRDefault="007067EF" w:rsidP="00706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Os títulos das partes não serão numerados, deverão ser digitados com espaçamento 1,5, letras maiúsculas, fonte tamanho 12, com alinhamento à esquerda.</w:t>
      </w:r>
    </w:p>
    <w:p w:rsidR="007067EF" w:rsidRPr="007067EF" w:rsidRDefault="007067EF" w:rsidP="007067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67EF" w:rsidRPr="007067EF" w:rsidRDefault="007067EF" w:rsidP="007067EF">
      <w:pPr>
        <w:pStyle w:val="Legenda"/>
        <w:rPr>
          <w:color w:val="5F497A"/>
          <w:sz w:val="24"/>
          <w:szCs w:val="24"/>
        </w:rPr>
      </w:pPr>
      <w:r w:rsidRPr="007067EF">
        <w:rPr>
          <w:color w:val="5F497A"/>
          <w:sz w:val="24"/>
          <w:szCs w:val="24"/>
        </w:rPr>
        <w:t xml:space="preserve">Resumo </w:t>
      </w:r>
    </w:p>
    <w:p w:rsidR="007067EF" w:rsidRPr="007067EF" w:rsidRDefault="007067EF" w:rsidP="00706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>O item resumo do trabalho deste documento será utilizado também para compor o caderno impresso de Anais do Evento.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 xml:space="preserve">O resumo deve apresentar um máximo de 150 palavras, onde são apresentadas as principais informações de um texto. Em uma sequência de frases concisas deve apresentar a natureza do tema, metodologia utilizada, principais resultados e conclusões. Pode-se destacar uma eventual novidade dos resultados em relação a estudos prévios (discussão). </w:t>
      </w:r>
      <w:r w:rsidRPr="007067EF">
        <w:rPr>
          <w:rFonts w:ascii="Times New Roman" w:hAnsi="Times New Roman" w:cs="Times New Roman"/>
          <w:sz w:val="24"/>
          <w:szCs w:val="24"/>
        </w:rPr>
        <w:t>Texto digitado em espaça</w:t>
      </w:r>
      <w:r w:rsidR="007270AC">
        <w:rPr>
          <w:rFonts w:ascii="Times New Roman" w:hAnsi="Times New Roman" w:cs="Times New Roman"/>
          <w:sz w:val="24"/>
          <w:szCs w:val="24"/>
        </w:rPr>
        <w:t>mento simples</w:t>
      </w:r>
      <w:r w:rsidRPr="007067EF">
        <w:rPr>
          <w:rFonts w:ascii="Times New Roman" w:hAnsi="Times New Roman" w:cs="Times New Roman"/>
          <w:sz w:val="24"/>
          <w:szCs w:val="24"/>
        </w:rPr>
        <w:t xml:space="preserve">, fonte tamanho 12, alinhamento justificado, sem recuo na primeira linha do parágrafo.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7067EF" w:rsidRPr="007067EF" w:rsidRDefault="007067EF" w:rsidP="007067EF">
      <w:pPr>
        <w:pStyle w:val="Legenda"/>
        <w:rPr>
          <w:color w:val="5F497A"/>
          <w:sz w:val="24"/>
          <w:szCs w:val="24"/>
        </w:rPr>
      </w:pPr>
      <w:r w:rsidRPr="007067EF">
        <w:rPr>
          <w:color w:val="5F497A"/>
          <w:sz w:val="24"/>
          <w:szCs w:val="24"/>
        </w:rPr>
        <w:t xml:space="preserve">Introdução: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>Descrever uma visão geral sobre o tema abordado no estudo, com definição dos objetivos do trabalho e relevância da pesquisa.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t>Palavras-chave:</w:t>
      </w:r>
      <w:r w:rsidRPr="007067E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7067EF">
        <w:rPr>
          <w:rFonts w:ascii="Times New Roman" w:hAnsi="Times New Roman" w:cs="Times New Roman"/>
          <w:color w:val="000000"/>
          <w:sz w:val="24"/>
          <w:szCs w:val="24"/>
        </w:rPr>
        <w:t>Informar três pa</w:t>
      </w:r>
      <w:r w:rsidR="007270AC">
        <w:rPr>
          <w:rFonts w:ascii="Times New Roman" w:hAnsi="Times New Roman" w:cs="Times New Roman"/>
          <w:color w:val="000000"/>
          <w:sz w:val="24"/>
          <w:szCs w:val="24"/>
        </w:rPr>
        <w:t>lavras-chave separadas por vírgula</w:t>
      </w:r>
      <w:r w:rsidRPr="00706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b/>
          <w:bCs/>
          <w:color w:val="5F497A"/>
          <w:sz w:val="24"/>
          <w:szCs w:val="24"/>
        </w:rPr>
      </w:pPr>
      <w:r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t xml:space="preserve">Métodos: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>Descrever como o trabalho foi realizado (procedimentos, estratégias; sujeitos participantes, documentos; equipamentos, ambientes; etc.). O método deve conter todos os pormenores necessários à repetição da pesquisa de maneira exata. É comum a apresentação do material pesquisado, delineamento experimental, procedimentos específicos e os métodos utilizados para se analisar os resultados. É importante indicar qual é a população estudada, como foi composta a amostra, número de repetições e procedimento de coleta de dados, entre outros. Ao contrário do projeto, no resumo o item metodologia deve ser escrito com verbos no passado, visto que a pesquisa já ocorreu.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7067EF" w:rsidRPr="007067EF" w:rsidRDefault="002D4CCE" w:rsidP="007067EF">
      <w:pPr>
        <w:rPr>
          <w:rFonts w:ascii="Times New Roman" w:hAnsi="Times New Roman" w:cs="Times New Roman"/>
          <w:b/>
          <w:bCs/>
          <w:color w:val="5F497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Resultados e D</w:t>
      </w:r>
      <w:r w:rsidR="007067EF"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t xml:space="preserve">iscussões: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>Apresentar os principais resultados obtidos com a aplicação da metodologia escolhida na amostra estudada. É importante que se apresente apenas os resultados necessários para embasar as conclusões. Utilizam-se tabelas, gráficos e figuras, acompanhados de um texto descritivo dos mesmos. Os resultados devem vir acompanhados dos valores estatísticos de significância e/ou dados qualitativos. A apresentação dos resultados juntamente com a discussão, requer uma descrição dos mesmos com uma análise e/ou comparação destes com a literatura especializada. Na discussão se comenta sobre o impacto dos resultados no conhecimento vigente. Se o que foi observado vai de encontro ao que diz a literatura, se traz informações contrárias, se acrescenta ou modifica aquilo que se sabe sobre determinado assunto descrito nas publicações científicas. Por vezes os resultados modificam ou corroboram a literatura de maneira suficiente para que uma nova conclusão possa ser obtida.</w:t>
      </w:r>
    </w:p>
    <w:p w:rsidR="007067EF" w:rsidRPr="007067EF" w:rsidRDefault="007067EF" w:rsidP="007067EF">
      <w:pPr>
        <w:rPr>
          <w:rFonts w:ascii="Times New Roman" w:hAnsi="Times New Roman" w:cs="Times New Roman"/>
          <w:color w:val="008000"/>
          <w:sz w:val="24"/>
          <w:szCs w:val="24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b/>
          <w:bCs/>
          <w:color w:val="5F497A"/>
          <w:sz w:val="24"/>
          <w:szCs w:val="24"/>
        </w:rPr>
      </w:pPr>
      <w:r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t xml:space="preserve">Conclusões: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color w:val="000000"/>
          <w:sz w:val="24"/>
          <w:szCs w:val="24"/>
        </w:rPr>
        <w:t>Descrever a conclusão dos autores com base nos resultados, relacionando-os aos objetivos da pesquisa. Quando os resultados permitem uma generalização da conclusão, deve-se fazê-lo, porém quando não permitem é importante que se ressalte que as obtidas são relativas à população estudada.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t>Referências:</w:t>
      </w:r>
      <w:r w:rsidRPr="007067E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7067EF">
        <w:rPr>
          <w:rFonts w:ascii="Times New Roman" w:hAnsi="Times New Roman" w:cs="Times New Roman"/>
          <w:color w:val="000000"/>
          <w:sz w:val="24"/>
          <w:szCs w:val="24"/>
        </w:rPr>
        <w:t>Citar as mais consultadas.</w:t>
      </w:r>
    </w:p>
    <w:p w:rsidR="007067EF" w:rsidRPr="007067EF" w:rsidRDefault="007067EF" w:rsidP="00706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t>Fomento:</w:t>
      </w:r>
      <w:r w:rsidRPr="007067E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7067EF">
        <w:rPr>
          <w:rFonts w:ascii="Times New Roman" w:hAnsi="Times New Roman" w:cs="Times New Roman"/>
          <w:color w:val="000000"/>
          <w:sz w:val="24"/>
          <w:szCs w:val="24"/>
        </w:rPr>
        <w:t>Informar a instituição de fomento/remuneração.</w:t>
      </w:r>
    </w:p>
    <w:p w:rsidR="007067EF" w:rsidRPr="007067EF" w:rsidRDefault="007067EF" w:rsidP="00706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5F497A"/>
          <w:sz w:val="24"/>
          <w:szCs w:val="24"/>
        </w:rPr>
      </w:pPr>
    </w:p>
    <w:p w:rsidR="007067EF" w:rsidRPr="007067EF" w:rsidRDefault="007067EF" w:rsidP="00706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5F497A"/>
          <w:sz w:val="24"/>
          <w:szCs w:val="24"/>
        </w:rPr>
      </w:pPr>
      <w:r w:rsidRPr="007067EF">
        <w:rPr>
          <w:rFonts w:ascii="Times New Roman" w:hAnsi="Times New Roman" w:cs="Times New Roman"/>
          <w:bCs/>
          <w:color w:val="5F497A"/>
          <w:sz w:val="24"/>
          <w:szCs w:val="24"/>
        </w:rPr>
        <w:t>Abaixo segue um modelo de resumo expandido, de um trabalho apresentado na IX JUNIC e IX Seminário de pesquisa. Agradecemos aos autores pela autorização de utilização como exemplo.</w:t>
      </w:r>
    </w:p>
    <w:p w:rsidR="007067EF" w:rsidRPr="007067EF" w:rsidRDefault="007067EF">
      <w:pPr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br w:type="page"/>
      </w:r>
    </w:p>
    <w:p w:rsidR="007067EF" w:rsidRPr="007067EF" w:rsidRDefault="007067EF">
      <w:pPr>
        <w:rPr>
          <w:rFonts w:ascii="Times New Roman" w:hAnsi="Times New Roman" w:cs="Times New Roman"/>
          <w:sz w:val="24"/>
          <w:szCs w:val="24"/>
        </w:rPr>
        <w:sectPr w:rsidR="007067EF" w:rsidRPr="007067EF" w:rsidSect="00E06F95">
          <w:headerReference w:type="default" r:id="rId7"/>
          <w:pgSz w:w="11906" w:h="16838"/>
          <w:pgMar w:top="1134" w:right="1191" w:bottom="1134" w:left="1191" w:header="709" w:footer="709" w:gutter="0"/>
          <w:cols w:space="708"/>
          <w:docGrid w:linePitch="360"/>
        </w:sectPr>
      </w:pPr>
    </w:p>
    <w:p w:rsidR="007067EF" w:rsidRPr="007067EF" w:rsidRDefault="007067EF" w:rsidP="007067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F497A"/>
          <w:sz w:val="24"/>
          <w:szCs w:val="24"/>
        </w:rPr>
      </w:pPr>
      <w:r w:rsidRPr="007067EF">
        <w:rPr>
          <w:rFonts w:ascii="Times New Roman" w:hAnsi="Times New Roman" w:cs="Times New Roman"/>
          <w:b/>
          <w:bCs/>
          <w:color w:val="5F497A"/>
          <w:sz w:val="24"/>
          <w:szCs w:val="24"/>
        </w:rPr>
        <w:lastRenderedPageBreak/>
        <w:t>EXEMPLO DE RESUMO EXPANDIDO</w:t>
      </w:r>
    </w:p>
    <w:p w:rsidR="007067EF" w:rsidRPr="007067EF" w:rsidRDefault="007067EF" w:rsidP="00706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ESTUDO COMPARATIVO DE COMPONENTES METÁLICOS DE MOINHOS INDUSTRIAIS, COM E SEM TÊMPERA, TRATADOS ATRAVÉS DE PROCESSO A PLASMA</w:t>
      </w:r>
    </w:p>
    <w:p w:rsidR="007067EF" w:rsidRPr="007067EF" w:rsidRDefault="007067EF" w:rsidP="00C030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Barbonaglia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Sathler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Figueiredo</w:t>
      </w:r>
      <w:r w:rsidRPr="007067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67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Heloisa Regina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Turatti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Silva</w:t>
      </w:r>
      <w:r w:rsidRPr="007067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7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Paola Egert</w:t>
      </w:r>
      <w:r w:rsidRPr="007067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67EF">
        <w:rPr>
          <w:rFonts w:ascii="Times New Roman" w:hAnsi="Times New Roman" w:cs="Times New Roman"/>
          <w:sz w:val="24"/>
          <w:szCs w:val="24"/>
        </w:rPr>
        <w:t xml:space="preserve"> (orientadora)</w:t>
      </w:r>
    </w:p>
    <w:p w:rsidR="007067EF" w:rsidRPr="007067EF" w:rsidRDefault="007067EF" w:rsidP="007067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RESUMO: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F" w:rsidRDefault="007067EF" w:rsidP="007270A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 xml:space="preserve">Moinhos de martelos constituem equipamentos empregados para reduzir em tamanhos variados um material através da atuação física dos martelos de facas. 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No entanto, ao longo do processo, os martelos, sofrem grandes perdas de massa, devido ao impacto constante e desgaste abrasivo. Uma solução ao problema é a utilização do tratamento superficial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plasma, de forma a alterar as propriedades dos martelos, através da difusão superficial de átomos de nitrogênio</w:t>
      </w:r>
      <w:bookmarkStart w:id="0" w:name="_GoBack"/>
      <w:bookmarkEnd w:id="0"/>
      <w:r w:rsidRPr="007067EF">
        <w:rPr>
          <w:rFonts w:ascii="Times New Roman" w:hAnsi="Times New Roman" w:cs="Times New Roman"/>
          <w:iCs/>
          <w:sz w:val="24"/>
          <w:szCs w:val="24"/>
        </w:rPr>
        <w:t>. Como resultado deste processo, têm-se melhorias como o aumento na microdureza superficial e resistência ao desgaste.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O trabalho mostra a formação de camadas de compostos em martelos metálicos, obtidas a partir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plasma, produzido em uma atmosfera</w:t>
      </w:r>
      <w:r w:rsidRPr="007067EF">
        <w:rPr>
          <w:rFonts w:ascii="Times New Roman" w:hAnsi="Times New Roman" w:cs="Times New Roman"/>
          <w:sz w:val="24"/>
          <w:szCs w:val="24"/>
        </w:rPr>
        <w:t xml:space="preserve"> de 75%N</w:t>
      </w:r>
      <w:r w:rsidRPr="00706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7EF">
        <w:rPr>
          <w:rFonts w:ascii="Times New Roman" w:hAnsi="Times New Roman" w:cs="Times New Roman"/>
          <w:sz w:val="24"/>
          <w:szCs w:val="24"/>
        </w:rPr>
        <w:t>+25%H</w:t>
      </w:r>
      <w:r w:rsidRPr="00706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. As camadas apresentam maior espessura e maior uniformidade em martelos em aço carbono AISI 1020, com microestrutura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martensítica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, resultante de tratamento térmico, do que martelos em aço carbono AISI 1020, com microestrutura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perlítica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>, sem tratamento térmico.</w:t>
      </w:r>
    </w:p>
    <w:p w:rsidR="007270AC" w:rsidRPr="007067EF" w:rsidRDefault="007270AC" w:rsidP="007270A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67EF" w:rsidRPr="007067EF" w:rsidRDefault="007067EF" w:rsidP="007067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 xml:space="preserve">Moinhos de martelos constituem equipamentos empregados para reduzir em tamanhos variados um material, por exemplo, de origem vegetal, através da atuação física dos martelos de facas. </w:t>
      </w:r>
      <w:r w:rsidRPr="007067EF">
        <w:rPr>
          <w:rFonts w:ascii="Times New Roman" w:hAnsi="Times New Roman" w:cs="Times New Roman"/>
          <w:iCs/>
          <w:sz w:val="24"/>
          <w:szCs w:val="24"/>
        </w:rPr>
        <w:t>No entanto, ao longo do processo, os martelos, sofrem grandes perdas de massa, alterando intensamente a sua conformação,</w:t>
      </w:r>
      <w:r w:rsidR="002D4CCE">
        <w:rPr>
          <w:rFonts w:ascii="Times New Roman" w:hAnsi="Times New Roman" w:cs="Times New Roman"/>
          <w:iCs/>
          <w:sz w:val="24"/>
          <w:szCs w:val="24"/>
        </w:rPr>
        <w:t xml:space="preserve"> devido ao impacto constante e a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o desgaste abrasivo. Na prática o desgaste deste tipo de componente representa um grande fator de depreciação e traduz-se na principal fonte de despesas com manutenção e reposição dos itens mecânicos dos moinhos.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  <w:sectPr w:rsidR="007067EF" w:rsidRPr="007067EF" w:rsidSect="007067E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7067EF">
        <w:rPr>
          <w:rFonts w:ascii="Times New Roman" w:hAnsi="Times New Roman" w:cs="Times New Roman"/>
          <w:iCs/>
          <w:sz w:val="24"/>
          <w:szCs w:val="24"/>
        </w:rPr>
        <w:t xml:space="preserve">Uma possível solução ao problema é a utilização do tratamento superficial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plasma, de forma a aumentar a vida útil em serviço destas ferramentas. 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 é um processo que permite alterar as propriedades de materiais metálicos, através da difusão de átomos de nitrogênio a partir da sua superfície (SOUSA, 2008). Como resultado deste processo, têm-se melhorias no seu desempenho mecânico como o aumento na microdureza superficial e, portanto, na resistência ao desgaste. Os parâmetros que controlam o processo são a temperatura do material, o tempo de tratamento, a composição da mistura gasosa empregada, a pressão dos gases na câmara e a densidade de corrente. O resultado é a formação superficial das camadas de difusão e camada de compostos (ou camada branca), esta última apresentando uma maior concentração de nitrogênio. Dependendo dos parâmetros </w:t>
      </w:r>
    </w:p>
    <w:p w:rsidR="007067EF" w:rsidRDefault="009C1421" w:rsidP="007067E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7EF">
        <w:rPr>
          <w:rFonts w:ascii="Times New Roman" w:hAnsi="Times New Roman" w:cs="Times New Roman"/>
          <w:iCs/>
          <w:sz w:val="24"/>
          <w:szCs w:val="24"/>
        </w:rPr>
        <w:lastRenderedPageBreak/>
        <w:t>empregados na descarga elétrica que gera o plasma, bem como da microestrutura apresentada pelo material, pode-se obter a formação de uma camada, em detrimento da outra. Em estudos</w:t>
      </w:r>
      <w:r w:rsidR="00C14A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6F95" w:rsidRPr="007067EF">
        <w:rPr>
          <w:rFonts w:ascii="Times New Roman" w:hAnsi="Times New Roman" w:cs="Times New Roman"/>
          <w:iCs/>
          <w:sz w:val="24"/>
          <w:szCs w:val="24"/>
        </w:rPr>
        <w:t xml:space="preserve">anteriores desenvolvidos em nosso laboratório, sobre a </w:t>
      </w:r>
      <w:proofErr w:type="spellStart"/>
      <w:r w:rsidR="00E06F95"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="00E06F95" w:rsidRPr="007067EF">
        <w:rPr>
          <w:rFonts w:ascii="Times New Roman" w:hAnsi="Times New Roman" w:cs="Times New Roman"/>
          <w:iCs/>
          <w:sz w:val="24"/>
          <w:szCs w:val="24"/>
        </w:rPr>
        <w:t xml:space="preserve"> dos martelos fornecidos pela indústria </w:t>
      </w:r>
      <w:proofErr w:type="spellStart"/>
      <w:r w:rsidR="00E06F95" w:rsidRPr="007067EF">
        <w:rPr>
          <w:rFonts w:ascii="Times New Roman" w:hAnsi="Times New Roman" w:cs="Times New Roman"/>
          <w:iCs/>
          <w:sz w:val="24"/>
          <w:szCs w:val="24"/>
        </w:rPr>
        <w:t>Imoto</w:t>
      </w:r>
      <w:proofErr w:type="spellEnd"/>
      <w:r w:rsidR="00E06F95" w:rsidRPr="007067EF">
        <w:rPr>
          <w:rFonts w:ascii="Times New Roman" w:hAnsi="Times New Roman" w:cs="Times New Roman"/>
          <w:iCs/>
          <w:sz w:val="24"/>
          <w:szCs w:val="24"/>
        </w:rPr>
        <w:t xml:space="preserve"> em condições variadas, comprovamos nas análises microestruturais a formação da camada de compostos, porém a formação da camada de difusão não foi evidenciada. Isto se deu, devido ao tratamento térmico efetuado, pela indústria, nos componentes, com o objetivo de melhorar seu desempenho mecânico</w:t>
      </w:r>
      <w:r w:rsidR="002D4CCE">
        <w:rPr>
          <w:rFonts w:ascii="Times New Roman" w:hAnsi="Times New Roman" w:cs="Times New Roman"/>
          <w:iCs/>
          <w:sz w:val="24"/>
          <w:szCs w:val="24"/>
        </w:rPr>
        <w:t>.</w:t>
      </w:r>
      <w:r w:rsidR="00E06F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CCE">
        <w:rPr>
          <w:rFonts w:ascii="Times New Roman" w:hAnsi="Times New Roman" w:cs="Times New Roman"/>
          <w:iCs/>
          <w:sz w:val="24"/>
          <w:szCs w:val="24"/>
        </w:rPr>
        <w:t>A</w:t>
      </w:r>
      <w:r w:rsidR="00650D3C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7067EF" w:rsidRPr="007067EF">
        <w:rPr>
          <w:rFonts w:ascii="Times New Roman" w:hAnsi="Times New Roman" w:cs="Times New Roman"/>
          <w:iCs/>
          <w:sz w:val="24"/>
          <w:szCs w:val="24"/>
        </w:rPr>
        <w:t xml:space="preserve">icroestrutura resultante deste tratamento dificultou a evidência da camada de difusão. O estudo aqui apresentado buscou avaliar a formação das camadas de </w:t>
      </w:r>
      <w:proofErr w:type="spellStart"/>
      <w:r w:rsidR="007067EF" w:rsidRPr="007067EF">
        <w:rPr>
          <w:rFonts w:ascii="Times New Roman" w:hAnsi="Times New Roman" w:cs="Times New Roman"/>
          <w:iCs/>
          <w:sz w:val="24"/>
          <w:szCs w:val="24"/>
        </w:rPr>
        <w:t>nitretos</w:t>
      </w:r>
      <w:proofErr w:type="spellEnd"/>
      <w:r w:rsidR="007067EF" w:rsidRPr="007067EF">
        <w:rPr>
          <w:rFonts w:ascii="Times New Roman" w:hAnsi="Times New Roman" w:cs="Times New Roman"/>
          <w:iCs/>
          <w:sz w:val="24"/>
          <w:szCs w:val="24"/>
        </w:rPr>
        <w:t xml:space="preserve">, em martelos fabricados em aço-carbono, AISI 1020, sem a realização prévia de tratamento térmico, evidenciando desta forma, o efeito da microestrutura presente nestes componentes na formação das camadas de </w:t>
      </w:r>
      <w:proofErr w:type="spellStart"/>
      <w:r w:rsidR="007067EF" w:rsidRPr="007067EF">
        <w:rPr>
          <w:rFonts w:ascii="Times New Roman" w:hAnsi="Times New Roman" w:cs="Times New Roman"/>
          <w:iCs/>
          <w:sz w:val="24"/>
          <w:szCs w:val="24"/>
        </w:rPr>
        <w:t>nitretos</w:t>
      </w:r>
      <w:proofErr w:type="spellEnd"/>
      <w:r w:rsidR="007067EF" w:rsidRPr="007067EF">
        <w:rPr>
          <w:rFonts w:ascii="Times New Roman" w:hAnsi="Times New Roman" w:cs="Times New Roman"/>
          <w:iCs/>
          <w:sz w:val="24"/>
          <w:szCs w:val="24"/>
        </w:rPr>
        <w:t>.</w:t>
      </w:r>
    </w:p>
    <w:p w:rsidR="00C14AE6" w:rsidRPr="001643B9" w:rsidRDefault="00C14AE6" w:rsidP="007067EF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7EF">
        <w:rPr>
          <w:rFonts w:ascii="Times New Roman" w:hAnsi="Times New Roman" w:cs="Times New Roman"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>, plasma, microdureza superficial.</w:t>
      </w:r>
    </w:p>
    <w:p w:rsidR="007067EF" w:rsidRPr="001643B9" w:rsidRDefault="007067EF" w:rsidP="007067E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067EF" w:rsidRPr="007067EF" w:rsidRDefault="007067EF" w:rsidP="00706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MÉTODO: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7EF">
        <w:rPr>
          <w:rFonts w:ascii="Times New Roman" w:hAnsi="Times New Roman" w:cs="Times New Roman"/>
          <w:iCs/>
          <w:sz w:val="24"/>
          <w:szCs w:val="24"/>
        </w:rPr>
        <w:t xml:space="preserve">O objeto desta pesquisa é o estudo do efeito do processo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 em martelos metálicos, fabricados em aço AISI 1020 e Fe fundido nodular, de forma a garantir nestes materiais uma camada superficial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nitretos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. O estudo está relacionado aos parâmetros macroscópicos do processo de plasma, tempo e temperatura, com o propósito de se obter uma condição otimizada para os mesmos. Neste sentido, para realização deste trabalho, 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 foi realizada em reator de corrente contínua (cc), onde as espécies químicas de uma mistura gasosa são ionizadas e reagem com a superfície metálica, formando a camada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nitretos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(camada de difusão e camada de compostos). São utilizados, martelos fabricados em aço AISI 1020 e Fe fundido nodular, fornecidos pela indústria catarinense IMOTO, tratados termicamente e AISI 1020, sem qualquer tratamento térmico, para serem tratados em uma descarga elétrica de nitrogênio e hidrogênio, no laboratório de plasma na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Unisul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>. As variáveis investigadas são o tempo, 60, 120 e 180 minutos, e temperatura, 400˚C e 500ºC. A tensão e a corrente foram ajustadas para o alcance dos valores de temperatura desejados. Os martelos tratados passaram por análises microscópicas, utilizando-se de micr</w:t>
      </w:r>
      <w:r w:rsidR="001643B9">
        <w:rPr>
          <w:rFonts w:ascii="Times New Roman" w:hAnsi="Times New Roman" w:cs="Times New Roman"/>
          <w:iCs/>
          <w:sz w:val="24"/>
          <w:szCs w:val="24"/>
        </w:rPr>
        <w:t>oscópio eletrônico de varredura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. O objetivo do uso destas análises refere-se a avaliações quantitativas das camadas obtidas no processo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. Também foram realizados ensaios de microdureza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vickers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(HV) nos martelos tratados para um conhecimento sobre a microdureza superficial resultante no material.</w:t>
      </w:r>
    </w:p>
    <w:p w:rsidR="007067EF" w:rsidRPr="001643B9" w:rsidRDefault="007067EF" w:rsidP="007067EF">
      <w:pPr>
        <w:rPr>
          <w:rFonts w:ascii="Times New Roman" w:hAnsi="Times New Roman" w:cs="Times New Roman"/>
          <w:b/>
          <w:color w:val="008000"/>
          <w:sz w:val="18"/>
          <w:szCs w:val="18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 xml:space="preserve">RESULTADOS </w:t>
      </w:r>
      <w:r w:rsidR="002D4CCE">
        <w:rPr>
          <w:rFonts w:ascii="Times New Roman" w:hAnsi="Times New Roman" w:cs="Times New Roman"/>
          <w:b/>
          <w:sz w:val="24"/>
          <w:szCs w:val="24"/>
        </w:rPr>
        <w:t>E DISCUSSÕES</w:t>
      </w:r>
      <w:r w:rsidRPr="007067EF">
        <w:rPr>
          <w:rFonts w:ascii="Times New Roman" w:hAnsi="Times New Roman" w:cs="Times New Roman"/>
          <w:b/>
          <w:sz w:val="24"/>
          <w:szCs w:val="24"/>
        </w:rPr>
        <w:t>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>A realização do trabalho permite uma compreensão sobre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formação das camadas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nitretos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obtidas a partir de uma descarga elétrica de corrente contínua (cc), aplicada em uma mistura </w:t>
      </w:r>
      <w:r w:rsidRPr="007067EF">
        <w:rPr>
          <w:rFonts w:ascii="Times New Roman" w:hAnsi="Times New Roman" w:cs="Times New Roman"/>
          <w:iCs/>
          <w:sz w:val="24"/>
          <w:szCs w:val="24"/>
        </w:rPr>
        <w:lastRenderedPageBreak/>
        <w:t>gasosa de 75% N</w:t>
      </w:r>
      <w:r w:rsidRPr="007067EF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2 </w:t>
      </w:r>
      <w:r w:rsidRPr="007067EF">
        <w:rPr>
          <w:rFonts w:ascii="Times New Roman" w:hAnsi="Times New Roman" w:cs="Times New Roman"/>
          <w:iCs/>
          <w:sz w:val="24"/>
          <w:szCs w:val="24"/>
        </w:rPr>
        <w:t>+ 25%H</w:t>
      </w:r>
      <w:r w:rsidRPr="007067EF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, usada para produzir 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 de martelos metálicos.</w:t>
      </w:r>
      <w:r w:rsidR="001643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As análises microestruturais nos quatro lotes de martelos fornecidos pela indústria identificam os materiais em que estes são fabricados, ou seja, em aço carbono AISI 1020 e Fe fundido nodular e, quando tratados termicamente, apresentam uma estrutura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martensítica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>.</w:t>
      </w:r>
      <w:r w:rsidR="001643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Após a realização dos tratamentos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, observa-se a formação de camadas de compostos que apresentam espessuras dependentes do tempo de tratamento. </w:t>
      </w:r>
      <w:r w:rsidRPr="007067EF">
        <w:rPr>
          <w:rFonts w:ascii="Times New Roman" w:hAnsi="Times New Roman" w:cs="Times New Roman"/>
          <w:sz w:val="24"/>
          <w:szCs w:val="24"/>
        </w:rPr>
        <w:t>O comportamento pode ser observado através das curvas mostradas no gráfico abaixo.</w:t>
      </w:r>
    </w:p>
    <w:tbl>
      <w:tblPr>
        <w:tblW w:w="9287" w:type="dxa"/>
        <w:tblLayout w:type="fixed"/>
        <w:tblLook w:val="04A0"/>
      </w:tblPr>
      <w:tblGrid>
        <w:gridCol w:w="4643"/>
        <w:gridCol w:w="4644"/>
      </w:tblGrid>
      <w:tr w:rsidR="007067EF" w:rsidRPr="007067EF" w:rsidTr="00F87F35">
        <w:tc>
          <w:tcPr>
            <w:tcW w:w="4643" w:type="dxa"/>
            <w:shd w:val="clear" w:color="auto" w:fill="auto"/>
          </w:tcPr>
          <w:p w:rsidR="007067EF" w:rsidRPr="007067EF" w:rsidRDefault="007067EF" w:rsidP="004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EF">
              <w:rPr>
                <w:rFonts w:ascii="Times New Roman" w:hAnsi="Times New Roman" w:cs="Times New Roman"/>
                <w:sz w:val="24"/>
                <w:szCs w:val="24"/>
              </w:rPr>
              <w:object w:dxaOrig="5604" w:dyaOrig="4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72.5pt" o:ole="">
                  <v:imagedata r:id="rId10" o:title=""/>
                </v:shape>
                <o:OLEObject Type="Embed" ProgID="Origin50.Graph" ShapeID="_x0000_i1025" DrawAspect="Content" ObjectID="_1533844957" r:id="rId11"/>
              </w:object>
            </w:r>
          </w:p>
        </w:tc>
        <w:tc>
          <w:tcPr>
            <w:tcW w:w="4644" w:type="dxa"/>
            <w:shd w:val="clear" w:color="auto" w:fill="auto"/>
          </w:tcPr>
          <w:p w:rsidR="007067EF" w:rsidRPr="007067EF" w:rsidRDefault="007067EF" w:rsidP="004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EF">
              <w:rPr>
                <w:rFonts w:ascii="Times New Roman" w:hAnsi="Times New Roman" w:cs="Times New Roman"/>
                <w:sz w:val="24"/>
                <w:szCs w:val="24"/>
              </w:rPr>
              <w:object w:dxaOrig="6354" w:dyaOrig="4497">
                <v:shape id="_x0000_i1026" type="#_x0000_t75" style="width:234pt;height:176.25pt" o:ole="">
                  <v:imagedata r:id="rId12" o:title=""/>
                </v:shape>
                <o:OLEObject Type="Embed" ProgID="Origin50.Graph" ShapeID="_x0000_i1026" DrawAspect="Content" ObjectID="_1533844958" r:id="rId13"/>
              </w:object>
            </w:r>
          </w:p>
        </w:tc>
      </w:tr>
      <w:tr w:rsidR="007067EF" w:rsidRPr="007067EF" w:rsidTr="00F87F35">
        <w:tc>
          <w:tcPr>
            <w:tcW w:w="4643" w:type="dxa"/>
            <w:shd w:val="clear" w:color="auto" w:fill="auto"/>
          </w:tcPr>
          <w:p w:rsidR="007067EF" w:rsidRPr="00657BAC" w:rsidRDefault="007067EF" w:rsidP="004C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 xml:space="preserve">Gráfico 01 – Espessura das camadas de compostos formadas em martelos industriais </w:t>
            </w:r>
            <w:proofErr w:type="spellStart"/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nitretados</w:t>
            </w:r>
            <w:proofErr w:type="spellEnd"/>
            <w:r w:rsidRPr="00657BAC">
              <w:rPr>
                <w:rFonts w:ascii="Times New Roman" w:hAnsi="Times New Roman" w:cs="Times New Roman"/>
                <w:sz w:val="18"/>
                <w:szCs w:val="18"/>
              </w:rPr>
              <w:t xml:space="preserve"> a plasma em mistura gasosa (75%N</w:t>
            </w:r>
            <w:r w:rsidRPr="00657B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+25%H</w:t>
            </w:r>
            <w:r w:rsidRPr="00657B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4644" w:type="dxa"/>
            <w:shd w:val="clear" w:color="auto" w:fill="auto"/>
          </w:tcPr>
          <w:p w:rsidR="007067EF" w:rsidRPr="00657BAC" w:rsidRDefault="007067EF" w:rsidP="004C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 xml:space="preserve">Gráfico 02 – Espessura das camada de composto e difusão formadas em martelos industriais, sem tratamento térmico, </w:t>
            </w:r>
            <w:proofErr w:type="spellStart"/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nitretados</w:t>
            </w:r>
            <w:proofErr w:type="spellEnd"/>
            <w:r w:rsidRPr="00657BAC">
              <w:rPr>
                <w:rFonts w:ascii="Times New Roman" w:hAnsi="Times New Roman" w:cs="Times New Roman"/>
                <w:sz w:val="18"/>
                <w:szCs w:val="18"/>
              </w:rPr>
              <w:t xml:space="preserve"> a plasma em mistura gasosa (75%N</w:t>
            </w:r>
            <w:r w:rsidRPr="00657B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+25%H</w:t>
            </w:r>
            <w:r w:rsidRPr="00657B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067EF" w:rsidRPr="007067EF" w:rsidTr="00F87F35">
        <w:tc>
          <w:tcPr>
            <w:tcW w:w="4643" w:type="dxa"/>
            <w:shd w:val="clear" w:color="auto" w:fill="auto"/>
          </w:tcPr>
          <w:p w:rsidR="007067EF" w:rsidRPr="007067EF" w:rsidRDefault="007067EF" w:rsidP="004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725" cy="1484463"/>
                  <wp:effectExtent l="19050" t="0" r="9525" b="0"/>
                  <wp:docPr id="35" name="Imagem 35" descr="ZN 2h 500ºC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N 2h 500ºC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78" cy="148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:rsidR="007067EF" w:rsidRPr="007067EF" w:rsidRDefault="007067EF" w:rsidP="004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655" cy="1533525"/>
                  <wp:effectExtent l="19050" t="0" r="0" b="0"/>
                  <wp:docPr id="36" name="Imagem 36" descr="AM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M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65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EF" w:rsidRPr="00657BAC" w:rsidTr="00F87F35">
        <w:tc>
          <w:tcPr>
            <w:tcW w:w="4643" w:type="dxa"/>
            <w:shd w:val="clear" w:color="auto" w:fill="auto"/>
          </w:tcPr>
          <w:p w:rsidR="007067EF" w:rsidRPr="00657BAC" w:rsidRDefault="007067EF" w:rsidP="004C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Fig.1-</w:t>
            </w:r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Micrografia eletrônica de Aço carbono AISI 1020 </w:t>
            </w:r>
            <w:proofErr w:type="spellStart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>martensítico</w:t>
            </w:r>
            <w:proofErr w:type="spellEnd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aumento 2000x, </w:t>
            </w:r>
            <w:proofErr w:type="spellStart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>nitretado</w:t>
            </w:r>
            <w:proofErr w:type="spellEnd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por 2h a 500ºC (Martelo </w:t>
            </w:r>
            <w:proofErr w:type="spellStart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>Zincoeste</w:t>
            </w:r>
            <w:proofErr w:type="spellEnd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</w:tc>
        <w:tc>
          <w:tcPr>
            <w:tcW w:w="4644" w:type="dxa"/>
            <w:shd w:val="clear" w:color="auto" w:fill="auto"/>
          </w:tcPr>
          <w:p w:rsidR="007067EF" w:rsidRPr="00657BAC" w:rsidRDefault="007067EF" w:rsidP="004C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AC">
              <w:rPr>
                <w:rFonts w:ascii="Times New Roman" w:hAnsi="Times New Roman" w:cs="Times New Roman"/>
                <w:sz w:val="18"/>
                <w:szCs w:val="18"/>
              </w:rPr>
              <w:t>Fig.2-</w:t>
            </w:r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Micrografia eletrônica de Aço carbono AISI 1020 </w:t>
            </w:r>
            <w:proofErr w:type="spellStart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>perlítico</w:t>
            </w:r>
            <w:proofErr w:type="spellEnd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aumento 2000x, </w:t>
            </w:r>
            <w:proofErr w:type="spellStart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>nitretado</w:t>
            </w:r>
            <w:proofErr w:type="spellEnd"/>
            <w:r w:rsidRPr="00657BA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por 2h a 500ºC (Martelo sem TT).</w:t>
            </w:r>
          </w:p>
        </w:tc>
      </w:tr>
    </w:tbl>
    <w:p w:rsidR="007067EF" w:rsidRPr="007067EF" w:rsidRDefault="007067EF" w:rsidP="007067EF">
      <w:pPr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 xml:space="preserve">Os resultados mostram que as maiores espessuras e também as mais uniformes foram obtidas para um tempo de tratamento de 120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, nos martelos fabricados em aço carbono AISI 1020 tratados termicamente. Os martelos fabricados em Fe fundido nodular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martensítico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apresentam camadas de espessuras inferiores aos demais e bastante irregulares, contendo regiões sem formação de camada de compostos. Embora as camadas de difusão terem sido observadas no estudo feito a partir das micrografias dos martelos tratados termicamente, esta pode ser evidenciada nos martelos sem tratamento térmico. O estudo mostrou que acima de 2h de processo, a espessura da camada de compostos é estabilizada e a difusão de átomos de N contribui para um aumento na camada de difusão. Estudos sobre perfil de microdureza </w:t>
      </w:r>
      <w:r w:rsidRPr="007067EF">
        <w:rPr>
          <w:rFonts w:ascii="Times New Roman" w:hAnsi="Times New Roman" w:cs="Times New Roman"/>
          <w:sz w:val="24"/>
          <w:szCs w:val="24"/>
        </w:rPr>
        <w:lastRenderedPageBreak/>
        <w:t>corroboram este comportamento sobre a difusão superficial do nitrogênio nestes componentes metálicos.</w:t>
      </w:r>
    </w:p>
    <w:p w:rsidR="007067EF" w:rsidRPr="009576F2" w:rsidRDefault="007067EF" w:rsidP="007067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CONCLUSÕES: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F" w:rsidRPr="007067EF" w:rsidRDefault="007067EF" w:rsidP="007067E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67EF">
        <w:rPr>
          <w:rFonts w:ascii="Times New Roman" w:hAnsi="Times New Roman" w:cs="Times New Roman"/>
          <w:iCs/>
          <w:sz w:val="24"/>
          <w:szCs w:val="24"/>
        </w:rPr>
        <w:t xml:space="preserve">A realização do trabalho permite concluir que é possível a formação de camadas de compostos em martelos metálicos, obtidas a partir de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 a plasma, produzido em uma mistura</w:t>
      </w:r>
      <w:r w:rsidRPr="007067EF">
        <w:rPr>
          <w:rFonts w:ascii="Times New Roman" w:hAnsi="Times New Roman" w:cs="Times New Roman"/>
          <w:sz w:val="24"/>
          <w:szCs w:val="24"/>
        </w:rPr>
        <w:t xml:space="preserve"> gasosa de 75%N</w:t>
      </w:r>
      <w:r w:rsidRPr="00706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7EF">
        <w:rPr>
          <w:rFonts w:ascii="Times New Roman" w:hAnsi="Times New Roman" w:cs="Times New Roman"/>
          <w:sz w:val="24"/>
          <w:szCs w:val="24"/>
        </w:rPr>
        <w:t>+25%H</w:t>
      </w:r>
      <w:r w:rsidRPr="00706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7EF">
        <w:rPr>
          <w:rFonts w:ascii="Times New Roman" w:hAnsi="Times New Roman" w:cs="Times New Roman"/>
          <w:iCs/>
          <w:sz w:val="24"/>
          <w:szCs w:val="24"/>
        </w:rPr>
        <w:t xml:space="preserve">. Além disso, resultados mostram que estas camadas apresentam uma maior espessura e maior uniformidade em martelos fabricados em aço carbono AISI 1020, com microestrutura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martensítica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 xml:space="preserve">, resultante de tratamento térmico, do que martelos fabricados em aço carbono AISI 1020, com microestrutura </w:t>
      </w:r>
      <w:proofErr w:type="spellStart"/>
      <w:r w:rsidRPr="007067EF">
        <w:rPr>
          <w:rFonts w:ascii="Times New Roman" w:hAnsi="Times New Roman" w:cs="Times New Roman"/>
          <w:iCs/>
          <w:sz w:val="24"/>
          <w:szCs w:val="24"/>
        </w:rPr>
        <w:t>perlítica</w:t>
      </w:r>
      <w:proofErr w:type="spellEnd"/>
      <w:r w:rsidRPr="007067EF">
        <w:rPr>
          <w:rFonts w:ascii="Times New Roman" w:hAnsi="Times New Roman" w:cs="Times New Roman"/>
          <w:iCs/>
          <w:sz w:val="24"/>
          <w:szCs w:val="24"/>
        </w:rPr>
        <w:t>, sem tratamento térmico. Tempos de 2h de processo a plasma se mostraram como aqueles onde uma maior espessura na camada de compostos foi alcançada. Acima deste valor, a formação da camada de difusão passa a ser beneficiada.</w:t>
      </w:r>
    </w:p>
    <w:p w:rsidR="007067EF" w:rsidRPr="009576F2" w:rsidRDefault="007067EF" w:rsidP="007067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7EF" w:rsidRPr="007067EF" w:rsidRDefault="007067EF" w:rsidP="007067EF">
      <w:pPr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REFERÊNCIAS:</w:t>
      </w:r>
      <w:r w:rsidRPr="0070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F2" w:rsidRPr="00C0301D" w:rsidRDefault="007067EF" w:rsidP="00957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1D">
        <w:rPr>
          <w:rFonts w:ascii="Times New Roman" w:hAnsi="Times New Roman" w:cs="Times New Roman"/>
          <w:sz w:val="24"/>
          <w:szCs w:val="24"/>
        </w:rPr>
        <w:t xml:space="preserve">VASCO, M; NEVES, </w:t>
      </w:r>
      <w:proofErr w:type="spellStart"/>
      <w:r w:rsidRPr="00C0301D">
        <w:rPr>
          <w:rFonts w:ascii="Times New Roman" w:hAnsi="Times New Roman" w:cs="Times New Roman"/>
          <w:sz w:val="24"/>
          <w:szCs w:val="24"/>
        </w:rPr>
        <w:t>J.C.</w:t>
      </w:r>
      <w:proofErr w:type="spellEnd"/>
      <w:r w:rsidRPr="00C0301D">
        <w:rPr>
          <w:rFonts w:ascii="Times New Roman" w:hAnsi="Times New Roman" w:cs="Times New Roman"/>
          <w:sz w:val="24"/>
          <w:szCs w:val="24"/>
        </w:rPr>
        <w:t xml:space="preserve">K; WOLLMANN, D, </w:t>
      </w:r>
      <w:proofErr w:type="spellStart"/>
      <w:r w:rsidRPr="00C0301D">
        <w:rPr>
          <w:rFonts w:ascii="Times New Roman" w:hAnsi="Times New Roman" w:cs="Times New Roman"/>
          <w:sz w:val="24"/>
          <w:szCs w:val="24"/>
        </w:rPr>
        <w:t>Nitretação</w:t>
      </w:r>
      <w:proofErr w:type="spellEnd"/>
      <w:r w:rsidRPr="00C0301D">
        <w:rPr>
          <w:rFonts w:ascii="Times New Roman" w:hAnsi="Times New Roman" w:cs="Times New Roman"/>
          <w:sz w:val="24"/>
          <w:szCs w:val="24"/>
        </w:rPr>
        <w:t xml:space="preserve"> por Plasma de Ferro Fundido Nodular temperado sem Formação de camada Branca, XIV SICITE-UTFPR, </w:t>
      </w:r>
      <w:proofErr w:type="spellStart"/>
      <w:r w:rsidRPr="00C0301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0301D">
        <w:rPr>
          <w:rFonts w:ascii="Times New Roman" w:hAnsi="Times New Roman" w:cs="Times New Roman"/>
          <w:sz w:val="24"/>
          <w:szCs w:val="24"/>
        </w:rPr>
        <w:t xml:space="preserve"> II, Curitiba (2010). </w:t>
      </w:r>
    </w:p>
    <w:p w:rsidR="00C14AE6" w:rsidRPr="00C0301D" w:rsidRDefault="007067EF" w:rsidP="00C03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1D">
        <w:rPr>
          <w:rFonts w:ascii="Times New Roman" w:hAnsi="Times New Roman" w:cs="Times New Roman"/>
          <w:sz w:val="24"/>
          <w:szCs w:val="24"/>
        </w:rPr>
        <w:t xml:space="preserve">NEVES, </w:t>
      </w:r>
      <w:proofErr w:type="spellStart"/>
      <w:r w:rsidRPr="00C0301D">
        <w:rPr>
          <w:rFonts w:ascii="Times New Roman" w:hAnsi="Times New Roman" w:cs="Times New Roman"/>
          <w:sz w:val="24"/>
          <w:szCs w:val="24"/>
        </w:rPr>
        <w:t>J.C.</w:t>
      </w:r>
      <w:proofErr w:type="spellEnd"/>
      <w:r w:rsidRPr="00C0301D">
        <w:rPr>
          <w:rFonts w:ascii="Times New Roman" w:hAnsi="Times New Roman" w:cs="Times New Roman"/>
          <w:sz w:val="24"/>
          <w:szCs w:val="24"/>
        </w:rPr>
        <w:t xml:space="preserve">K; WOLLMANN, D, Fadiga de Contato de Ferro Fundido Nodular </w:t>
      </w:r>
      <w:proofErr w:type="spellStart"/>
      <w:r w:rsidRPr="00C0301D">
        <w:rPr>
          <w:rFonts w:ascii="Times New Roman" w:hAnsi="Times New Roman" w:cs="Times New Roman"/>
          <w:sz w:val="24"/>
          <w:szCs w:val="24"/>
        </w:rPr>
        <w:t>Nitretado</w:t>
      </w:r>
      <w:proofErr w:type="spellEnd"/>
      <w:r w:rsidRPr="00C0301D">
        <w:rPr>
          <w:rFonts w:ascii="Times New Roman" w:hAnsi="Times New Roman" w:cs="Times New Roman"/>
          <w:sz w:val="24"/>
          <w:szCs w:val="24"/>
        </w:rPr>
        <w:t xml:space="preserve"> por Plasma, II Mostra de Pesquisa e Pós-Graduação da UTFPR, Curitiba (2010). </w:t>
      </w:r>
    </w:p>
    <w:p w:rsidR="007067EF" w:rsidRPr="00C0301D" w:rsidRDefault="007067EF" w:rsidP="009576F2">
      <w:pPr>
        <w:pStyle w:val="Padro"/>
        <w:tabs>
          <w:tab w:val="left" w:pos="1135"/>
          <w:tab w:val="left" w:pos="2275"/>
          <w:tab w:val="left" w:pos="3415"/>
          <w:tab w:val="left" w:pos="4555"/>
          <w:tab w:val="left" w:pos="5695"/>
          <w:tab w:val="left" w:pos="6840"/>
          <w:tab w:val="left" w:pos="7975"/>
          <w:tab w:val="left" w:pos="9115"/>
          <w:tab w:val="left" w:pos="10255"/>
          <w:tab w:val="left" w:pos="11395"/>
          <w:tab w:val="left" w:pos="12535"/>
          <w:tab w:val="left" w:pos="13680"/>
          <w:tab w:val="left" w:pos="14815"/>
          <w:tab w:val="left" w:pos="15955"/>
          <w:tab w:val="left" w:pos="17095"/>
          <w:tab w:val="left" w:pos="18235"/>
          <w:tab w:val="left" w:pos="19375"/>
          <w:tab w:val="left" w:pos="20520"/>
          <w:tab w:val="left" w:pos="21655"/>
          <w:tab w:val="left" w:pos="22800"/>
        </w:tabs>
        <w:jc w:val="both"/>
        <w:rPr>
          <w:rFonts w:ascii="Times New Roman" w:cs="Times New Roman"/>
          <w:color w:val="000000"/>
          <w:sz w:val="24"/>
          <w:szCs w:val="24"/>
        </w:rPr>
      </w:pPr>
      <w:r w:rsidRPr="00C0301D">
        <w:rPr>
          <w:rFonts w:ascii="Times New Roman" w:cs="Times New Roman"/>
          <w:color w:val="000000"/>
          <w:sz w:val="24"/>
          <w:szCs w:val="24"/>
        </w:rPr>
        <w:t xml:space="preserve">SOUSA, R. R. M; MENDES, M. L. M; VALADAO, E. M; BRANDIM, A.S; OLIVEIRA, M. D; ALVES, C. Aço ferramenta para trabalho a frio AISI D6 tratado termicamente e </w:t>
      </w:r>
      <w:proofErr w:type="spellStart"/>
      <w:r w:rsidRPr="00C0301D">
        <w:rPr>
          <w:rFonts w:ascii="Times New Roman" w:cs="Times New Roman"/>
          <w:color w:val="000000"/>
          <w:sz w:val="24"/>
          <w:szCs w:val="24"/>
        </w:rPr>
        <w:t>nitretado</w:t>
      </w:r>
      <w:proofErr w:type="spellEnd"/>
      <w:r w:rsidRPr="00C0301D">
        <w:rPr>
          <w:rFonts w:ascii="Times New Roman" w:cs="Times New Roman"/>
          <w:color w:val="000000"/>
          <w:sz w:val="24"/>
          <w:szCs w:val="24"/>
        </w:rPr>
        <w:t xml:space="preserve"> em plasma com gaiola catódica; Revista Brasileira de Aplicações de Vácuo, v. 27, n.4, 223-227. </w:t>
      </w:r>
      <w:r w:rsidR="00C14AE6" w:rsidRPr="00C0301D">
        <w:rPr>
          <w:rFonts w:ascii="Times New Roman" w:cs="Times New Roman"/>
          <w:color w:val="000000"/>
          <w:sz w:val="24"/>
          <w:szCs w:val="24"/>
        </w:rPr>
        <w:t>(</w:t>
      </w:r>
      <w:r w:rsidRPr="00C0301D">
        <w:rPr>
          <w:rFonts w:ascii="Times New Roman" w:cs="Times New Roman"/>
          <w:color w:val="000000"/>
          <w:sz w:val="24"/>
          <w:szCs w:val="24"/>
        </w:rPr>
        <w:t>2008</w:t>
      </w:r>
      <w:r w:rsidR="00C14AE6" w:rsidRPr="00C0301D">
        <w:rPr>
          <w:rFonts w:ascii="Times New Roman" w:cs="Times New Roman"/>
          <w:color w:val="000000"/>
          <w:sz w:val="24"/>
          <w:szCs w:val="24"/>
        </w:rPr>
        <w:t>).</w:t>
      </w:r>
    </w:p>
    <w:p w:rsidR="009576F2" w:rsidRPr="00C0301D" w:rsidRDefault="009576F2" w:rsidP="009576F2">
      <w:pPr>
        <w:pStyle w:val="Padro"/>
        <w:tabs>
          <w:tab w:val="left" w:pos="1135"/>
          <w:tab w:val="left" w:pos="2275"/>
          <w:tab w:val="left" w:pos="3415"/>
          <w:tab w:val="left" w:pos="4555"/>
          <w:tab w:val="left" w:pos="5695"/>
          <w:tab w:val="left" w:pos="6840"/>
          <w:tab w:val="left" w:pos="7975"/>
          <w:tab w:val="left" w:pos="9115"/>
          <w:tab w:val="left" w:pos="10255"/>
          <w:tab w:val="left" w:pos="11395"/>
          <w:tab w:val="left" w:pos="12535"/>
          <w:tab w:val="left" w:pos="13680"/>
          <w:tab w:val="left" w:pos="14815"/>
          <w:tab w:val="left" w:pos="15955"/>
          <w:tab w:val="left" w:pos="17095"/>
          <w:tab w:val="left" w:pos="18235"/>
          <w:tab w:val="left" w:pos="19375"/>
          <w:tab w:val="left" w:pos="20520"/>
          <w:tab w:val="left" w:pos="21655"/>
          <w:tab w:val="left" w:pos="22800"/>
        </w:tabs>
        <w:jc w:val="both"/>
        <w:rPr>
          <w:rFonts w:ascii="Times New Roman" w:cs="Times New Roman"/>
          <w:color w:val="000000"/>
          <w:sz w:val="24"/>
          <w:szCs w:val="24"/>
        </w:rPr>
      </w:pPr>
    </w:p>
    <w:p w:rsidR="007067EF" w:rsidRPr="00C0301D" w:rsidRDefault="007067EF" w:rsidP="00957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WOLLMANN, D; VASCO, M.C; NEVES, J.C.K. Plasma </w:t>
      </w:r>
      <w:proofErr w:type="spellStart"/>
      <w:r w:rsidRPr="00C0301D">
        <w:rPr>
          <w:rFonts w:ascii="Times New Roman" w:hAnsi="Times New Roman" w:cs="Times New Roman"/>
          <w:sz w:val="24"/>
          <w:szCs w:val="24"/>
          <w:lang w:val="en-US"/>
        </w:rPr>
        <w:t>Nitriding</w:t>
      </w:r>
      <w:proofErr w:type="spellEnd"/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 of quenched and tempered ductile cast iron without compound layer formation. Proceedings of International Conference: </w:t>
      </w:r>
      <w:proofErr w:type="spellStart"/>
      <w:r w:rsidRPr="00C0301D">
        <w:rPr>
          <w:rFonts w:ascii="Times New Roman" w:hAnsi="Times New Roman" w:cs="Times New Roman"/>
          <w:sz w:val="24"/>
          <w:szCs w:val="24"/>
          <w:lang w:val="en-US"/>
        </w:rPr>
        <w:t>Icam</w:t>
      </w:r>
      <w:proofErr w:type="spellEnd"/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 2009-11</w:t>
      </w:r>
      <w:r w:rsidRPr="00C030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Advanced Materials 2009. </w:t>
      </w:r>
      <w:proofErr w:type="spellStart"/>
      <w:r w:rsidRPr="00C0301D">
        <w:rPr>
          <w:rFonts w:ascii="Times New Roman" w:hAnsi="Times New Roman" w:cs="Times New Roman"/>
          <w:sz w:val="24"/>
          <w:szCs w:val="24"/>
          <w:lang w:val="en-US"/>
        </w:rPr>
        <w:t>SBPMat</w:t>
      </w:r>
      <w:proofErr w:type="spellEnd"/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 Brazil-MRS. Rio de Janeiro, </w:t>
      </w:r>
      <w:proofErr w:type="spellStart"/>
      <w:r w:rsidRPr="00C0301D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301D">
        <w:rPr>
          <w:rFonts w:ascii="Times New Roman" w:hAnsi="Times New Roman" w:cs="Times New Roman"/>
          <w:sz w:val="24"/>
          <w:szCs w:val="24"/>
          <w:lang w:val="en-US"/>
        </w:rPr>
        <w:t>setembro</w:t>
      </w:r>
      <w:proofErr w:type="spellEnd"/>
      <w:r w:rsidRPr="00C0301D">
        <w:rPr>
          <w:rFonts w:ascii="Times New Roman" w:hAnsi="Times New Roman" w:cs="Times New Roman"/>
          <w:sz w:val="24"/>
          <w:szCs w:val="24"/>
          <w:lang w:val="en-US"/>
        </w:rPr>
        <w:t xml:space="preserve"> (2009).</w:t>
      </w:r>
    </w:p>
    <w:p w:rsidR="009576F2" w:rsidRPr="009576F2" w:rsidRDefault="009576F2" w:rsidP="00C14AE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067EF" w:rsidRPr="007067EF" w:rsidRDefault="007067EF" w:rsidP="00706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EF">
        <w:rPr>
          <w:rFonts w:ascii="Times New Roman" w:hAnsi="Times New Roman" w:cs="Times New Roman"/>
          <w:b/>
          <w:sz w:val="24"/>
          <w:szCs w:val="24"/>
        </w:rPr>
        <w:t>FOMENTO</w:t>
      </w:r>
    </w:p>
    <w:p w:rsidR="007067EF" w:rsidRPr="007067EF" w:rsidRDefault="007067EF" w:rsidP="00164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7EF">
        <w:rPr>
          <w:rFonts w:ascii="Times New Roman" w:hAnsi="Times New Roman" w:cs="Times New Roman"/>
          <w:sz w:val="24"/>
          <w:szCs w:val="24"/>
        </w:rPr>
        <w:t xml:space="preserve">O trabalho teve a concessão de Bolsa pelo Programa Institucional de Bolsas de Iniciação Tecnológica e Inovação (PIBITI), do Conselho Nacional de Desenvolvimento Científico e Tecnológico (CNPq). O trabalho também contou com recursos externos oriundos de projeto do programa CELESC-ANEEL de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P&amp;D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-0395-002/2006 - A utilização da </w:t>
      </w:r>
      <w:proofErr w:type="spellStart"/>
      <w:r w:rsidRPr="007067EF">
        <w:rPr>
          <w:rFonts w:ascii="Times New Roman" w:hAnsi="Times New Roman" w:cs="Times New Roman"/>
          <w:sz w:val="24"/>
          <w:szCs w:val="24"/>
        </w:rPr>
        <w:t>nitretação</w:t>
      </w:r>
      <w:proofErr w:type="spellEnd"/>
      <w:r w:rsidRPr="007067EF">
        <w:rPr>
          <w:rFonts w:ascii="Times New Roman" w:hAnsi="Times New Roman" w:cs="Times New Roman"/>
          <w:sz w:val="24"/>
          <w:szCs w:val="24"/>
        </w:rPr>
        <w:t xml:space="preserve"> a plasma como processo anticorrosivo em superfícies metálicas.</w:t>
      </w:r>
    </w:p>
    <w:sectPr w:rsidR="007067EF" w:rsidRPr="007067EF" w:rsidSect="007067EF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EF" w:rsidRDefault="007724EF" w:rsidP="007067EF">
      <w:pPr>
        <w:spacing w:after="0" w:line="240" w:lineRule="auto"/>
      </w:pPr>
      <w:r>
        <w:separator/>
      </w:r>
    </w:p>
  </w:endnote>
  <w:endnote w:type="continuationSeparator" w:id="0">
    <w:p w:rsidR="007724EF" w:rsidRDefault="007724EF" w:rsidP="0070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21" w:rsidRPr="00C14AE6" w:rsidRDefault="009C1421" w:rsidP="009C1421">
    <w:pPr>
      <w:pStyle w:val="Rodap"/>
      <w:rPr>
        <w:rFonts w:ascii="Times New Roman" w:eastAsia="Calibri" w:hAnsi="Times New Roman" w:cs="Times New Roman"/>
        <w:sz w:val="18"/>
        <w:szCs w:val="18"/>
      </w:rPr>
    </w:pPr>
    <w:r w:rsidRPr="00C14AE6">
      <w:rPr>
        <w:rFonts w:ascii="Times New Roman" w:eastAsia="Calibri" w:hAnsi="Times New Roman" w:cs="Times New Roman"/>
        <w:sz w:val="18"/>
        <w:szCs w:val="18"/>
      </w:rPr>
      <w:t xml:space="preserve">1-Acadêmico de Engenharia Elétrica. </w:t>
    </w:r>
  </w:p>
  <w:p w:rsidR="009C1421" w:rsidRPr="00C14AE6" w:rsidRDefault="009C1421" w:rsidP="009C1421">
    <w:pPr>
      <w:pStyle w:val="Rodap"/>
      <w:rPr>
        <w:rFonts w:ascii="Times New Roman" w:eastAsia="Calibri" w:hAnsi="Times New Roman" w:cs="Times New Roman"/>
        <w:sz w:val="18"/>
        <w:szCs w:val="18"/>
      </w:rPr>
    </w:pPr>
    <w:r w:rsidRPr="00C14AE6">
      <w:rPr>
        <w:rFonts w:ascii="Times New Roman" w:eastAsia="Calibri" w:hAnsi="Times New Roman" w:cs="Times New Roman"/>
        <w:sz w:val="18"/>
        <w:szCs w:val="18"/>
      </w:rPr>
      <w:t xml:space="preserve">2- Doutora em Ciência e Engenharia de Materiais; Laboratório de plasma da </w:t>
    </w:r>
    <w:proofErr w:type="spellStart"/>
    <w:r w:rsidRPr="00C14AE6">
      <w:rPr>
        <w:rFonts w:ascii="Times New Roman" w:eastAsia="Calibri" w:hAnsi="Times New Roman" w:cs="Times New Roman"/>
        <w:sz w:val="18"/>
        <w:szCs w:val="18"/>
      </w:rPr>
      <w:t>Unisul</w:t>
    </w:r>
    <w:proofErr w:type="spellEnd"/>
    <w:r w:rsidRPr="00C14AE6">
      <w:rPr>
        <w:rFonts w:ascii="Times New Roman" w:eastAsia="Calibri" w:hAnsi="Times New Roman" w:cs="Times New Roman"/>
        <w:sz w:val="18"/>
        <w:szCs w:val="18"/>
      </w:rPr>
      <w:t>; heloisa.silva@unisul.br.</w:t>
    </w:r>
  </w:p>
  <w:p w:rsidR="009C1421" w:rsidRPr="00C14AE6" w:rsidRDefault="009C1421" w:rsidP="009C1421">
    <w:pPr>
      <w:pStyle w:val="Rodap"/>
      <w:rPr>
        <w:rFonts w:ascii="Times New Roman" w:eastAsia="Calibri" w:hAnsi="Times New Roman" w:cs="Times New Roman"/>
        <w:sz w:val="18"/>
        <w:szCs w:val="18"/>
      </w:rPr>
    </w:pPr>
    <w:r w:rsidRPr="00C14AE6">
      <w:rPr>
        <w:rFonts w:ascii="Times New Roman" w:eastAsia="Calibri" w:hAnsi="Times New Roman" w:cs="Times New Roman"/>
        <w:sz w:val="18"/>
        <w:szCs w:val="18"/>
      </w:rPr>
      <w:t xml:space="preserve">3- Doutora em Ciência e Engenharia de Materiais; Laboratório de plasma da </w:t>
    </w:r>
    <w:proofErr w:type="spellStart"/>
    <w:r w:rsidRPr="00C14AE6">
      <w:rPr>
        <w:rFonts w:ascii="Times New Roman" w:eastAsia="Calibri" w:hAnsi="Times New Roman" w:cs="Times New Roman"/>
        <w:sz w:val="18"/>
        <w:szCs w:val="18"/>
      </w:rPr>
      <w:t>Unisul</w:t>
    </w:r>
    <w:proofErr w:type="spellEnd"/>
    <w:r w:rsidRPr="00C14AE6">
      <w:rPr>
        <w:rFonts w:ascii="Times New Roman" w:eastAsia="Calibri" w:hAnsi="Times New Roman" w:cs="Times New Roman"/>
        <w:sz w:val="18"/>
        <w:szCs w:val="18"/>
      </w:rPr>
      <w:t>; paola.ortiz@unisul.br.</w:t>
    </w:r>
  </w:p>
  <w:p w:rsidR="007067EF" w:rsidRPr="00C14AE6" w:rsidRDefault="007067EF">
    <w:pPr>
      <w:pStyle w:val="Rodap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EF" w:rsidRDefault="007067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EF" w:rsidRDefault="007724EF" w:rsidP="007067EF">
      <w:pPr>
        <w:spacing w:after="0" w:line="240" w:lineRule="auto"/>
      </w:pPr>
      <w:r>
        <w:separator/>
      </w:r>
    </w:p>
  </w:footnote>
  <w:footnote w:type="continuationSeparator" w:id="0">
    <w:p w:rsidR="007724EF" w:rsidRDefault="007724EF" w:rsidP="0070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EF" w:rsidRDefault="007067EF" w:rsidP="007067EF">
    <w:pPr>
      <w:pStyle w:val="Cabealho"/>
      <w:tabs>
        <w:tab w:val="clear" w:pos="4252"/>
        <w:tab w:val="clear" w:pos="8504"/>
        <w:tab w:val="left" w:pos="12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EF" w:rsidRDefault="007067EF" w:rsidP="007067EF">
    <w:pPr>
      <w:pStyle w:val="Cabealho"/>
      <w:tabs>
        <w:tab w:val="clear" w:pos="4252"/>
        <w:tab w:val="clear" w:pos="8504"/>
        <w:tab w:val="left" w:pos="12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EF" w:rsidRDefault="007067EF" w:rsidP="007067EF">
    <w:pPr>
      <w:pStyle w:val="Cabealho"/>
      <w:tabs>
        <w:tab w:val="clear" w:pos="4252"/>
        <w:tab w:val="clear" w:pos="8504"/>
        <w:tab w:val="left" w:pos="120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67EF"/>
    <w:rsid w:val="001643B9"/>
    <w:rsid w:val="001B771B"/>
    <w:rsid w:val="002D4CCE"/>
    <w:rsid w:val="00650D3C"/>
    <w:rsid w:val="00657BAC"/>
    <w:rsid w:val="007067EF"/>
    <w:rsid w:val="007270AC"/>
    <w:rsid w:val="007724EF"/>
    <w:rsid w:val="009576F2"/>
    <w:rsid w:val="009C1421"/>
    <w:rsid w:val="00C0301D"/>
    <w:rsid w:val="00C14AE6"/>
    <w:rsid w:val="00E06F95"/>
    <w:rsid w:val="00E8255B"/>
    <w:rsid w:val="00F8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67EF"/>
  </w:style>
  <w:style w:type="paragraph" w:styleId="Rodap">
    <w:name w:val="footer"/>
    <w:basedOn w:val="Normal"/>
    <w:link w:val="RodapChar"/>
    <w:uiPriority w:val="99"/>
    <w:unhideWhenUsed/>
    <w:rsid w:val="0070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7EF"/>
  </w:style>
  <w:style w:type="paragraph" w:styleId="Legenda">
    <w:name w:val="caption"/>
    <w:basedOn w:val="Normal"/>
    <w:next w:val="Normal"/>
    <w:qFormat/>
    <w:rsid w:val="007067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dro">
    <w:name w:val="Padrão"/>
    <w:rsid w:val="007067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Times New Roman" w:cs="Microsoft YaHei"/>
      <w:color w:val="333333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4D7F-B54B-4FAF-BCD1-4DB8E9C7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2231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Ortiz</dc:creator>
  <cp:lastModifiedBy>Paola Ortiz</cp:lastModifiedBy>
  <cp:revision>11</cp:revision>
  <dcterms:created xsi:type="dcterms:W3CDTF">2016-08-28T00:53:00Z</dcterms:created>
  <dcterms:modified xsi:type="dcterms:W3CDTF">2016-08-28T02:15:00Z</dcterms:modified>
</cp:coreProperties>
</file>